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1971675</wp:posOffset>
            </wp:positionH>
            <wp:positionV relativeFrom="paragraph">
              <wp:posOffset>114300</wp:posOffset>
            </wp:positionV>
            <wp:extent cx="1243013" cy="1243013"/>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243013" cy="124301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158162</wp:posOffset>
            </wp:positionV>
            <wp:extent cx="1538288" cy="787031"/>
            <wp:effectExtent b="0" l="0" r="0" t="0"/>
            <wp:wrapNone/>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38288" cy="787031"/>
                    </a:xfrm>
                    <a:prstGeom prst="rect"/>
                    <a:ln/>
                  </pic:spPr>
                </pic:pic>
              </a:graphicData>
            </a:graphic>
          </wp:anchor>
        </w:drawing>
      </w:r>
    </w:p>
    <w:p w:rsidR="00000000" w:rsidDel="00000000" w:rsidP="00000000" w:rsidRDefault="00000000" w:rsidRPr="00000000" w14:paraId="00000003">
      <w:pPr>
        <w:spacing w:line="240" w:lineRule="auto"/>
        <w:rPr>
          <w:rFonts w:ascii="Baskervville" w:cs="Baskervville" w:eastAsia="Baskervville" w:hAnsi="Baskervville"/>
          <w:b w:val="1"/>
          <w:sz w:val="24"/>
          <w:szCs w:val="24"/>
        </w:rPr>
      </w:pPr>
      <w:r w:rsidDel="00000000" w:rsidR="00000000" w:rsidRPr="00000000">
        <w:rPr>
          <w:rtl w:val="0"/>
        </w:rPr>
      </w:r>
    </w:p>
    <w:p w:rsidR="00000000" w:rsidDel="00000000" w:rsidP="00000000" w:rsidRDefault="00000000" w:rsidRPr="00000000" w14:paraId="00000004">
      <w:pPr>
        <w:spacing w:line="240" w:lineRule="auto"/>
        <w:rPr>
          <w:rFonts w:ascii="Baskervville" w:cs="Baskervville" w:eastAsia="Baskervville" w:hAnsi="Baskervville"/>
          <w:b w:val="1"/>
          <w:sz w:val="24"/>
          <w:szCs w:val="24"/>
        </w:rPr>
      </w:pPr>
      <w:r w:rsidDel="00000000" w:rsidR="00000000" w:rsidRPr="00000000">
        <w:rPr>
          <w:rtl w:val="0"/>
        </w:rPr>
      </w:r>
    </w:p>
    <w:p w:rsidR="00000000" w:rsidDel="00000000" w:rsidP="00000000" w:rsidRDefault="00000000" w:rsidRPr="00000000" w14:paraId="00000005">
      <w:pPr>
        <w:spacing w:line="240" w:lineRule="auto"/>
        <w:rPr>
          <w:rFonts w:ascii="Baskervville" w:cs="Baskervville" w:eastAsia="Baskervville" w:hAnsi="Baskervville"/>
          <w:b w:val="1"/>
          <w:sz w:val="24"/>
          <w:szCs w:val="24"/>
        </w:rPr>
      </w:pPr>
      <w:r w:rsidDel="00000000" w:rsidR="00000000" w:rsidRPr="00000000">
        <w:rPr>
          <w:rtl w:val="0"/>
        </w:rPr>
      </w:r>
    </w:p>
    <w:p w:rsidR="00000000" w:rsidDel="00000000" w:rsidP="00000000" w:rsidRDefault="00000000" w:rsidRPr="00000000" w14:paraId="00000006">
      <w:pPr>
        <w:spacing w:line="240" w:lineRule="auto"/>
        <w:rPr>
          <w:rFonts w:ascii="Baskervville" w:cs="Baskervville" w:eastAsia="Baskervville" w:hAnsi="Baskervville"/>
          <w:b w:val="1"/>
          <w:sz w:val="24"/>
          <w:szCs w:val="24"/>
        </w:rPr>
      </w:pPr>
      <w:r w:rsidDel="00000000" w:rsidR="00000000" w:rsidRPr="00000000">
        <w:rPr>
          <w:rtl w:val="0"/>
        </w:rPr>
      </w:r>
    </w:p>
    <w:p w:rsidR="00000000" w:rsidDel="00000000" w:rsidP="00000000" w:rsidRDefault="00000000" w:rsidRPr="00000000" w14:paraId="00000007">
      <w:pPr>
        <w:spacing w:line="240" w:lineRule="auto"/>
        <w:rPr>
          <w:rFonts w:ascii="Baskervville" w:cs="Baskervville" w:eastAsia="Baskervville" w:hAnsi="Baskervville"/>
          <w:b w:val="1"/>
          <w:sz w:val="24"/>
          <w:szCs w:val="24"/>
        </w:rPr>
      </w:pPr>
      <w:r w:rsidDel="00000000" w:rsidR="00000000" w:rsidRPr="00000000">
        <w:rPr>
          <w:rtl w:val="0"/>
        </w:rPr>
      </w:r>
    </w:p>
    <w:p w:rsidR="00000000" w:rsidDel="00000000" w:rsidP="00000000" w:rsidRDefault="00000000" w:rsidRPr="00000000" w14:paraId="00000008">
      <w:pPr>
        <w:spacing w:line="240" w:lineRule="auto"/>
        <w:rPr>
          <w:rFonts w:ascii="Baskervville" w:cs="Baskervville" w:eastAsia="Baskervville" w:hAnsi="Baskervville"/>
          <w:b w:val="1"/>
          <w:sz w:val="24"/>
          <w:szCs w:val="24"/>
        </w:rPr>
      </w:pPr>
      <w:r w:rsidDel="00000000" w:rsidR="00000000" w:rsidRPr="00000000">
        <w:rPr>
          <w:rtl w:val="0"/>
        </w:rPr>
      </w:r>
    </w:p>
    <w:p w:rsidR="00000000" w:rsidDel="00000000" w:rsidP="00000000" w:rsidRDefault="00000000" w:rsidRPr="00000000" w14:paraId="00000009">
      <w:pPr>
        <w:spacing w:line="240" w:lineRule="auto"/>
        <w:rPr>
          <w:rFonts w:ascii="Baskervville" w:cs="Baskervville" w:eastAsia="Baskervville" w:hAnsi="Baskervville"/>
          <w:sz w:val="26"/>
          <w:szCs w:val="26"/>
        </w:rPr>
      </w:pPr>
      <w:r w:rsidDel="00000000" w:rsidR="00000000" w:rsidRPr="00000000">
        <w:rPr>
          <w:rFonts w:ascii="Baskervville" w:cs="Baskervville" w:eastAsia="Baskervville" w:hAnsi="Baskervville"/>
          <w:b w:val="1"/>
          <w:sz w:val="26"/>
          <w:szCs w:val="26"/>
          <w:rtl w:val="0"/>
        </w:rPr>
        <w:t xml:space="preserve">FOR IMMEDIATE RELEASE</w:t>
      </w:r>
      <w:r w:rsidDel="00000000" w:rsidR="00000000" w:rsidRPr="00000000">
        <w:rPr>
          <w:rtl w:val="0"/>
        </w:rPr>
      </w:r>
    </w:p>
    <w:p w:rsidR="00000000" w:rsidDel="00000000" w:rsidP="00000000" w:rsidRDefault="00000000" w:rsidRPr="00000000" w14:paraId="0000000A">
      <w:pPr>
        <w:spacing w:line="240" w:lineRule="auto"/>
        <w:rPr>
          <w:rFonts w:ascii="Baskervville" w:cs="Baskervville" w:eastAsia="Baskervville" w:hAnsi="Baskervville"/>
          <w:sz w:val="24"/>
          <w:szCs w:val="24"/>
        </w:rPr>
      </w:pPr>
      <w:r w:rsidDel="00000000" w:rsidR="00000000" w:rsidRPr="00000000">
        <w:rPr>
          <w:rFonts w:ascii="Baskervville" w:cs="Baskervville" w:eastAsia="Baskervville" w:hAnsi="Baskervville"/>
          <w:sz w:val="24"/>
          <w:szCs w:val="24"/>
          <w:rtl w:val="0"/>
        </w:rPr>
        <w:t xml:space="preserve">For additional information contact:</w:t>
      </w:r>
    </w:p>
    <w:p w:rsidR="00000000" w:rsidDel="00000000" w:rsidP="00000000" w:rsidRDefault="00000000" w:rsidRPr="00000000" w14:paraId="0000000B">
      <w:pPr>
        <w:tabs>
          <w:tab w:val="left" w:leader="none" w:pos="0"/>
          <w:tab w:val="left" w:leader="none" w:pos="3510"/>
          <w:tab w:val="right" w:leader="none" w:pos="9360"/>
        </w:tabs>
        <w:spacing w:line="240" w:lineRule="auto"/>
        <w:rPr>
          <w:rFonts w:ascii="Baskervville" w:cs="Baskervville" w:eastAsia="Baskervville" w:hAnsi="Baskervville"/>
          <w:sz w:val="24"/>
          <w:szCs w:val="24"/>
        </w:rPr>
      </w:pPr>
      <w:r w:rsidDel="00000000" w:rsidR="00000000" w:rsidRPr="00000000">
        <w:rPr>
          <w:rFonts w:ascii="Baskervville" w:cs="Baskervville" w:eastAsia="Baskervville" w:hAnsi="Baskervville"/>
          <w:sz w:val="24"/>
          <w:szCs w:val="24"/>
          <w:rtl w:val="0"/>
        </w:rPr>
        <w:t xml:space="preserve">Deana Corbin, Executive Director</w:t>
      </w:r>
    </w:p>
    <w:p w:rsidR="00000000" w:rsidDel="00000000" w:rsidP="00000000" w:rsidRDefault="00000000" w:rsidRPr="00000000" w14:paraId="0000000C">
      <w:pPr>
        <w:tabs>
          <w:tab w:val="left" w:leader="none" w:pos="0"/>
          <w:tab w:val="left" w:leader="none" w:pos="3510"/>
          <w:tab w:val="right" w:leader="none" w:pos="9360"/>
        </w:tabs>
        <w:spacing w:line="240" w:lineRule="auto"/>
        <w:rPr>
          <w:rFonts w:ascii="Baskervville" w:cs="Baskervville" w:eastAsia="Baskervville" w:hAnsi="Baskervville"/>
          <w:sz w:val="24"/>
          <w:szCs w:val="24"/>
        </w:rPr>
      </w:pPr>
      <w:r w:rsidDel="00000000" w:rsidR="00000000" w:rsidRPr="00000000">
        <w:rPr>
          <w:rFonts w:ascii="Baskervville" w:cs="Baskervville" w:eastAsia="Baskervville" w:hAnsi="Baskervville"/>
          <w:sz w:val="24"/>
          <w:szCs w:val="24"/>
          <w:rtl w:val="0"/>
        </w:rPr>
        <w:t xml:space="preserve">Animal Protective League of Springfield and Sangamon County</w:t>
      </w:r>
    </w:p>
    <w:p w:rsidR="00000000" w:rsidDel="00000000" w:rsidP="00000000" w:rsidRDefault="00000000" w:rsidRPr="00000000" w14:paraId="0000000D">
      <w:pPr>
        <w:tabs>
          <w:tab w:val="left" w:leader="none" w:pos="0"/>
          <w:tab w:val="left" w:leader="none" w:pos="3510"/>
          <w:tab w:val="right" w:leader="none" w:pos="9360"/>
        </w:tabs>
        <w:spacing w:line="240" w:lineRule="auto"/>
        <w:rPr>
          <w:rFonts w:ascii="Baskervville" w:cs="Baskervville" w:eastAsia="Baskervville" w:hAnsi="Baskervville"/>
          <w:sz w:val="24"/>
          <w:szCs w:val="24"/>
        </w:rPr>
      </w:pPr>
      <w:r w:rsidDel="00000000" w:rsidR="00000000" w:rsidRPr="00000000">
        <w:rPr>
          <w:rFonts w:ascii="Baskervville" w:cs="Baskervville" w:eastAsia="Baskervville" w:hAnsi="Baskervville"/>
          <w:sz w:val="24"/>
          <w:szCs w:val="24"/>
          <w:rtl w:val="0"/>
        </w:rPr>
        <w:t xml:space="preserve">217-544-7387, dcorbin@apl-shelter.org</w:t>
      </w:r>
    </w:p>
    <w:p w:rsidR="00000000" w:rsidDel="00000000" w:rsidP="00000000" w:rsidRDefault="00000000" w:rsidRPr="00000000" w14:paraId="0000000E">
      <w:pPr>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F">
      <w:pPr>
        <w:spacing w:line="240" w:lineRule="auto"/>
        <w:rPr>
          <w:rFonts w:ascii="Baskervville" w:cs="Baskervville" w:eastAsia="Baskervville" w:hAnsi="Baskervville"/>
          <w:b w:val="1"/>
          <w:sz w:val="26"/>
          <w:szCs w:val="26"/>
        </w:rPr>
      </w:pPr>
      <w:r w:rsidDel="00000000" w:rsidR="00000000" w:rsidRPr="00000000">
        <w:rPr>
          <w:rFonts w:ascii="Baskervville" w:cs="Baskervville" w:eastAsia="Baskervville" w:hAnsi="Baskervville"/>
          <w:b w:val="1"/>
          <w:sz w:val="26"/>
          <w:szCs w:val="26"/>
          <w:rtl w:val="0"/>
        </w:rPr>
        <w:t xml:space="preserve">APL partners with The Foxwynd Foundation to increase community impact.</w:t>
      </w:r>
    </w:p>
    <w:p w:rsidR="00000000" w:rsidDel="00000000" w:rsidP="00000000" w:rsidRDefault="00000000" w:rsidRPr="00000000" w14:paraId="00000010">
      <w:pPr>
        <w:spacing w:line="240" w:lineRule="auto"/>
        <w:rPr>
          <w:rFonts w:ascii="Baskervville" w:cs="Baskervville" w:eastAsia="Baskervville" w:hAnsi="Baskervville"/>
          <w:b w:val="1"/>
          <w:sz w:val="24"/>
          <w:szCs w:val="24"/>
        </w:rPr>
      </w:pPr>
      <w:r w:rsidDel="00000000" w:rsidR="00000000" w:rsidRPr="00000000">
        <w:rPr>
          <w:rtl w:val="0"/>
        </w:rPr>
      </w:r>
    </w:p>
    <w:p w:rsidR="00000000" w:rsidDel="00000000" w:rsidP="00000000" w:rsidRDefault="00000000" w:rsidRPr="00000000" w14:paraId="00000011">
      <w:pPr>
        <w:spacing w:line="240" w:lineRule="auto"/>
        <w:rPr>
          <w:rFonts w:ascii="Baskervville" w:cs="Baskervville" w:eastAsia="Baskervville" w:hAnsi="Baskervville"/>
          <w:sz w:val="24"/>
          <w:szCs w:val="24"/>
        </w:rPr>
      </w:pPr>
      <w:r w:rsidDel="00000000" w:rsidR="00000000" w:rsidRPr="00000000">
        <w:rPr>
          <w:rFonts w:ascii="Baskervville" w:cs="Baskervville" w:eastAsia="Baskervville" w:hAnsi="Baskervville"/>
          <w:sz w:val="24"/>
          <w:szCs w:val="24"/>
          <w:rtl w:val="0"/>
        </w:rPr>
        <w:t xml:space="preserve">"The Bentley family has always been passionate about supporting organizations that work tirelessly to protect and care for animals. We are proud to partner with initiatives like the Animal Protective League, whose commitment to the welfare of pets and the community aligns with our mission at the Foxwynd Foundation." – Pamela Villagra, Executive Director, Foxwynd Foundation.</w:t>
      </w:r>
    </w:p>
    <w:p w:rsidR="00000000" w:rsidDel="00000000" w:rsidP="00000000" w:rsidRDefault="00000000" w:rsidRPr="00000000" w14:paraId="00000012">
      <w:pPr>
        <w:spacing w:line="240" w:lineRule="auto"/>
        <w:rPr>
          <w:rFonts w:ascii="Baskervville" w:cs="Baskervville" w:eastAsia="Baskervville" w:hAnsi="Baskervville"/>
          <w:sz w:val="24"/>
          <w:szCs w:val="24"/>
        </w:rPr>
      </w:pPr>
      <w:r w:rsidDel="00000000" w:rsidR="00000000" w:rsidRPr="00000000">
        <w:rPr>
          <w:rtl w:val="0"/>
        </w:rPr>
      </w:r>
    </w:p>
    <w:p w:rsidR="00000000" w:rsidDel="00000000" w:rsidP="00000000" w:rsidRDefault="00000000" w:rsidRPr="00000000" w14:paraId="00000013">
      <w:pPr>
        <w:rPr>
          <w:rFonts w:ascii="Baskervville" w:cs="Baskervville" w:eastAsia="Baskervville" w:hAnsi="Baskervville"/>
          <w:b w:val="1"/>
          <w:i w:val="1"/>
          <w:sz w:val="24"/>
          <w:szCs w:val="24"/>
        </w:rPr>
      </w:pPr>
      <w:r w:rsidDel="00000000" w:rsidR="00000000" w:rsidRPr="00000000">
        <w:rPr>
          <w:rFonts w:ascii="Baskervville" w:cs="Baskervville" w:eastAsia="Baskervville" w:hAnsi="Baskervville"/>
          <w:b w:val="1"/>
          <w:i w:val="1"/>
          <w:sz w:val="24"/>
          <w:szCs w:val="24"/>
          <w:rtl w:val="0"/>
        </w:rPr>
        <w:t xml:space="preserve">The Foxwynd Foundation DAF funded the Foxwynd Foundation’s generous donation</w:t>
      </w:r>
    </w:p>
    <w:p w:rsidR="00000000" w:rsidDel="00000000" w:rsidP="00000000" w:rsidRDefault="00000000" w:rsidRPr="00000000" w14:paraId="00000014">
      <w:pPr>
        <w:rPr>
          <w:rFonts w:ascii="Baskervville" w:cs="Baskervville" w:eastAsia="Baskervville" w:hAnsi="Baskervville"/>
          <w:b w:val="1"/>
          <w:i w:val="1"/>
          <w:sz w:val="24"/>
          <w:szCs w:val="24"/>
        </w:rPr>
      </w:pPr>
      <w:r w:rsidDel="00000000" w:rsidR="00000000" w:rsidRPr="00000000">
        <w:rPr>
          <w:rFonts w:ascii="Baskervville" w:cs="Baskervville" w:eastAsia="Baskervville" w:hAnsi="Baskervville"/>
          <w:b w:val="1"/>
          <w:i w:val="1"/>
          <w:sz w:val="24"/>
          <w:szCs w:val="24"/>
          <w:rtl w:val="0"/>
        </w:rPr>
        <w:t xml:space="preserve">to the Animal Protective League.</w:t>
      </w:r>
    </w:p>
    <w:p w:rsidR="00000000" w:rsidDel="00000000" w:rsidP="00000000" w:rsidRDefault="00000000" w:rsidRPr="00000000" w14:paraId="00000015">
      <w:pPr>
        <w:rPr>
          <w:rFonts w:ascii="Baskervville" w:cs="Baskervville" w:eastAsia="Baskervville" w:hAnsi="Baskervville"/>
          <w:sz w:val="24"/>
          <w:szCs w:val="24"/>
        </w:rPr>
      </w:pPr>
      <w:r w:rsidDel="00000000" w:rsidR="00000000" w:rsidRPr="00000000">
        <w:rPr>
          <w:rtl w:val="0"/>
        </w:rPr>
      </w:r>
    </w:p>
    <w:p w:rsidR="00000000" w:rsidDel="00000000" w:rsidP="00000000" w:rsidRDefault="00000000" w:rsidRPr="00000000" w14:paraId="00000016">
      <w:pPr>
        <w:spacing w:line="240" w:lineRule="auto"/>
        <w:rPr>
          <w:rFonts w:ascii="Baskervville" w:cs="Baskervville" w:eastAsia="Baskervville" w:hAnsi="Baskervville"/>
          <w:sz w:val="24"/>
          <w:szCs w:val="24"/>
        </w:rPr>
      </w:pPr>
      <w:r w:rsidDel="00000000" w:rsidR="00000000" w:rsidRPr="00000000">
        <w:rPr>
          <w:rFonts w:ascii="Baskervville" w:cs="Baskervville" w:eastAsia="Baskervville" w:hAnsi="Baskervville"/>
          <w:b w:val="1"/>
          <w:sz w:val="24"/>
          <w:szCs w:val="24"/>
          <w:rtl w:val="0"/>
        </w:rPr>
        <w:t xml:space="preserve">SPRINGFIELD</w:t>
      </w:r>
      <w:r w:rsidDel="00000000" w:rsidR="00000000" w:rsidRPr="00000000">
        <w:rPr>
          <w:rFonts w:ascii="Baskervville" w:cs="Baskervville" w:eastAsia="Baskervville" w:hAnsi="Baskervville"/>
          <w:sz w:val="24"/>
          <w:szCs w:val="24"/>
          <w:rtl w:val="0"/>
        </w:rPr>
        <w:t xml:space="preserve"> - The Animal Protective League (APL) is honored to have received </w:t>
      </w:r>
      <w:r w:rsidDel="00000000" w:rsidR="00000000" w:rsidRPr="00000000">
        <w:rPr>
          <w:rFonts w:ascii="Baskervville" w:cs="Baskervville" w:eastAsia="Baskervville" w:hAnsi="Baskervville"/>
          <w:b w:val="1"/>
          <w:sz w:val="24"/>
          <w:szCs w:val="24"/>
          <w:rtl w:val="0"/>
        </w:rPr>
        <w:t xml:space="preserve">$27,000</w:t>
      </w:r>
      <w:r w:rsidDel="00000000" w:rsidR="00000000" w:rsidRPr="00000000">
        <w:rPr>
          <w:rFonts w:ascii="Baskervville" w:cs="Baskervville" w:eastAsia="Baskervville" w:hAnsi="Baskervville"/>
          <w:sz w:val="24"/>
          <w:szCs w:val="24"/>
          <w:rtl w:val="0"/>
        </w:rPr>
        <w:t xml:space="preserve"> in grant funding from The Foxwynd Foundation to support our pet food bank, low-cost veterinary services, and the expansion of our Trap/Neuter/Vaccinate/Return (TNVR) program.</w:t>
      </w:r>
      <w:r w:rsidDel="00000000" w:rsidR="00000000" w:rsidRPr="00000000">
        <w:rPr>
          <w:sz w:val="24"/>
          <w:szCs w:val="24"/>
          <w:rtl w:val="0"/>
        </w:rPr>
        <w:t xml:space="preserve"> </w:t>
      </w:r>
      <w:r w:rsidDel="00000000" w:rsidR="00000000" w:rsidRPr="00000000">
        <w:rPr>
          <w:rFonts w:ascii="Baskervville" w:cs="Baskervville" w:eastAsia="Baskervville" w:hAnsi="Baskervville"/>
          <w:b w:val="1"/>
          <w:sz w:val="24"/>
          <w:szCs w:val="24"/>
          <w:rtl w:val="0"/>
        </w:rPr>
        <w:t xml:space="preserve">$14,000</w:t>
      </w:r>
      <w:r w:rsidDel="00000000" w:rsidR="00000000" w:rsidRPr="00000000">
        <w:rPr>
          <w:rFonts w:ascii="Baskervville" w:cs="Baskervville" w:eastAsia="Baskervville" w:hAnsi="Baskervville"/>
          <w:sz w:val="24"/>
          <w:szCs w:val="24"/>
          <w:rtl w:val="0"/>
        </w:rPr>
        <w:t xml:space="preserve"> will be designated toward our pet food bank and low-cost veterinary services which</w:t>
      </w:r>
      <w:r w:rsidDel="00000000" w:rsidR="00000000" w:rsidRPr="00000000">
        <w:rPr>
          <w:sz w:val="24"/>
          <w:szCs w:val="24"/>
          <w:rtl w:val="0"/>
        </w:rPr>
        <w:t xml:space="preserve"> </w:t>
      </w:r>
      <w:r w:rsidDel="00000000" w:rsidR="00000000" w:rsidRPr="00000000">
        <w:rPr>
          <w:rFonts w:ascii="Baskervville" w:cs="Baskervville" w:eastAsia="Baskervville" w:hAnsi="Baskervville"/>
          <w:sz w:val="24"/>
          <w:szCs w:val="24"/>
          <w:rtl w:val="0"/>
        </w:rPr>
        <w:t xml:space="preserve">provide an alternative to individuals who are struggling to provide basic care for their pets. The rise in the most basic costs of care for pets — food as well as routine and emergency vet care —can lead to euthanasia of treatable animals, their surrender to shelters and the unchecked reproduction of unaltered dogs and cats that crowd animal-control facilities. We believe that no owner should be forced to give up a pet because the cost of necessary resources are beyond their means and no pet should suffer for lack of care for injury or illness.</w:t>
      </w:r>
      <w:r w:rsidDel="00000000" w:rsidR="00000000" w:rsidRPr="00000000">
        <w:rPr>
          <w:rFonts w:ascii="Baskervville" w:cs="Baskervville" w:eastAsia="Baskervville" w:hAnsi="Baskervville"/>
          <w:b w:val="1"/>
          <w:sz w:val="24"/>
          <w:szCs w:val="24"/>
          <w:rtl w:val="0"/>
        </w:rPr>
        <w:t xml:space="preserve"> $13,000</w:t>
      </w:r>
      <w:r w:rsidDel="00000000" w:rsidR="00000000" w:rsidRPr="00000000">
        <w:rPr>
          <w:rFonts w:ascii="Baskervville" w:cs="Baskervville" w:eastAsia="Baskervville" w:hAnsi="Baskervville"/>
          <w:sz w:val="24"/>
          <w:szCs w:val="24"/>
          <w:rtl w:val="0"/>
        </w:rPr>
        <w:t xml:space="preserve"> will be designated toward the expansion of our Trap/Neuter/Vaccinate/Return (TNVR) program, where we assist</w:t>
      </w:r>
    </w:p>
    <w:p w:rsidR="00000000" w:rsidDel="00000000" w:rsidP="00000000" w:rsidRDefault="00000000" w:rsidRPr="00000000" w14:paraId="00000017">
      <w:pPr>
        <w:rPr>
          <w:rFonts w:ascii="Baskervville" w:cs="Baskervville" w:eastAsia="Baskervville" w:hAnsi="Baskervville"/>
          <w:sz w:val="24"/>
          <w:szCs w:val="24"/>
        </w:rPr>
      </w:pPr>
      <w:r w:rsidDel="00000000" w:rsidR="00000000" w:rsidRPr="00000000">
        <w:rPr>
          <w:rFonts w:ascii="Baskervville" w:cs="Baskervville" w:eastAsia="Baskervville" w:hAnsi="Baskervville"/>
          <w:sz w:val="24"/>
          <w:szCs w:val="24"/>
          <w:rtl w:val="0"/>
        </w:rPr>
        <w:t xml:space="preserve">individuals and community groups who want to control and reduce the number of free-roaming cats by providing food to caretakers, low-cost or free spay/neuter, veterinary services, and removing young kittens for socialization and adoption. Our partnership with The Foxwynd Foundation will allow APL to continue and enhance service to our community, resulting in an increase in our life-saving potential.</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rPr>
          <w:sz w:val="24"/>
          <w:szCs w:val="24"/>
        </w:rPr>
      </w:pPr>
      <w:r w:rsidDel="00000000" w:rsidR="00000000" w:rsidRPr="00000000">
        <w:rPr>
          <w:rFonts w:ascii="Baskervville" w:cs="Baskervville" w:eastAsia="Baskervville" w:hAnsi="Baskervville"/>
          <w:sz w:val="24"/>
          <w:szCs w:val="24"/>
          <w:rtl w:val="0"/>
        </w:rPr>
        <w:t xml:space="preserve">APL is a not-for-profit organization dedicated to assisting ill, injured and abandoned homeless animals. APL also operates a low cost spay/neuter clinic. For additional information, call the Animal Protective League at 217/544-PETS (7387) or check the group’s web site at </w:t>
      </w:r>
      <w:hyperlink r:id="rId8">
        <w:r w:rsidDel="00000000" w:rsidR="00000000" w:rsidRPr="00000000">
          <w:rPr>
            <w:rFonts w:ascii="Baskervville" w:cs="Baskervville" w:eastAsia="Baskervville" w:hAnsi="Baskervville"/>
            <w:sz w:val="24"/>
            <w:szCs w:val="24"/>
            <w:u w:val="single"/>
            <w:rtl w:val="0"/>
          </w:rPr>
          <w:t xml:space="preserve">www.apl-shelter.org</w:t>
        </w:r>
      </w:hyperlink>
      <w:r w:rsidDel="00000000" w:rsidR="00000000" w:rsidRPr="00000000">
        <w:rPr>
          <w:rFonts w:ascii="Baskervville" w:cs="Baskervville" w:eastAsia="Baskervville" w:hAnsi="Baskervville"/>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Baskervville">
    <w:embedRegular w:fontKey="{00000000-0000-0000-0000-000000000000}" r:id="rId1" w:subsetted="0"/>
    <w:embedItalic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hyperlink" Target="http://www.apl-shelter.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askervville-regular.ttf"/><Relationship Id="rId2" Type="http://schemas.openxmlformats.org/officeDocument/2006/relationships/font" Target="fonts/Baskerv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